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A2" w:rsidRPr="005406A2" w:rsidRDefault="005406A2" w:rsidP="005406A2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ПРЕДЛОЖЕНИЯ</w:t>
      </w:r>
    </w:p>
    <w:p w:rsidR="0051450A" w:rsidRDefault="00CA7920" w:rsidP="005406A2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63397E">
        <w:rPr>
          <w:rFonts w:ascii="Times New Roman" w:hAnsi="Times New Roman" w:cs="Times New Roman"/>
          <w:b/>
          <w:sz w:val="30"/>
          <w:szCs w:val="30"/>
        </w:rPr>
        <w:t>по совершен</w:t>
      </w:r>
      <w:r w:rsidR="005406A2">
        <w:rPr>
          <w:rFonts w:ascii="Times New Roman" w:hAnsi="Times New Roman" w:cs="Times New Roman"/>
          <w:b/>
          <w:sz w:val="30"/>
          <w:szCs w:val="30"/>
        </w:rPr>
        <w:t>ствованию онкологической помощи</w:t>
      </w:r>
    </w:p>
    <w:p w:rsidR="005406A2" w:rsidRPr="005406A2" w:rsidRDefault="005406A2" w:rsidP="005406A2">
      <w:pPr>
        <w:spacing w:after="0" w:line="42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45542E" w:rsidRPr="0063397E" w:rsidRDefault="0045542E" w:rsidP="005406A2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b/>
          <w:sz w:val="30"/>
          <w:szCs w:val="30"/>
        </w:rPr>
      </w:pPr>
      <w:r w:rsidRPr="0063397E">
        <w:rPr>
          <w:b/>
          <w:sz w:val="30"/>
          <w:szCs w:val="30"/>
        </w:rPr>
        <w:t>Мероприятия по совершенствованию амбулаторной онкологической службы</w:t>
      </w:r>
    </w:p>
    <w:p w:rsidR="00CA7920" w:rsidRPr="0063397E" w:rsidRDefault="0045542E" w:rsidP="005406A2">
      <w:pPr>
        <w:pStyle w:val="a3"/>
        <w:spacing w:line="360" w:lineRule="exact"/>
        <w:ind w:left="0" w:firstLine="709"/>
        <w:jc w:val="both"/>
        <w:rPr>
          <w:b/>
          <w:sz w:val="30"/>
          <w:szCs w:val="30"/>
        </w:rPr>
      </w:pPr>
      <w:r w:rsidRPr="0063397E">
        <w:rPr>
          <w:b/>
          <w:sz w:val="30"/>
          <w:szCs w:val="30"/>
        </w:rPr>
        <w:t xml:space="preserve">1.1. </w:t>
      </w:r>
      <w:r w:rsidR="00CA7920" w:rsidRPr="0063397E">
        <w:rPr>
          <w:b/>
          <w:sz w:val="30"/>
          <w:szCs w:val="30"/>
        </w:rPr>
        <w:t xml:space="preserve">Повышение онкологической настороженности медицинских работников и населения </w:t>
      </w:r>
    </w:p>
    <w:p w:rsidR="00CA7920" w:rsidRPr="0063397E" w:rsidRDefault="00415980" w:rsidP="005406A2">
      <w:pPr>
        <w:tabs>
          <w:tab w:val="left" w:pos="978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>1.1.1</w:t>
      </w:r>
      <w:r w:rsidR="0045542E"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A7920"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новых форм информирования населения с применением с современных интернет ресурсов и социальных сетей. </w:t>
      </w:r>
    </w:p>
    <w:p w:rsidR="00CA7920" w:rsidRPr="0063397E" w:rsidRDefault="0045542E" w:rsidP="005406A2">
      <w:pPr>
        <w:tabs>
          <w:tab w:val="left" w:pos="978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>1.1.2.</w:t>
      </w:r>
      <w:r w:rsidR="00CA7920"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Информирование целевых групп риска населения о необходимости диспансерного наблюдения в соответствии с установленными сроками.</w:t>
      </w:r>
    </w:p>
    <w:p w:rsidR="00CA7920" w:rsidRPr="0063397E" w:rsidRDefault="0045542E" w:rsidP="005406A2">
      <w:pPr>
        <w:pStyle w:val="4"/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b w:val="0"/>
          <w:i w:val="0"/>
          <w:sz w:val="30"/>
          <w:szCs w:val="30"/>
        </w:rPr>
        <w:t xml:space="preserve">1.1.3. </w:t>
      </w:r>
      <w:r w:rsidR="00CA7920" w:rsidRPr="0063397E">
        <w:rPr>
          <w:b w:val="0"/>
          <w:i w:val="0"/>
          <w:sz w:val="30"/>
          <w:szCs w:val="30"/>
        </w:rPr>
        <w:t>Индивидуальное информирование застрахованных лиц о возможности прохождения профилактических мероприятий.</w:t>
      </w:r>
    </w:p>
    <w:p w:rsidR="0045542E" w:rsidRPr="0063397E" w:rsidRDefault="0045542E" w:rsidP="005406A2">
      <w:pPr>
        <w:pStyle w:val="4"/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b w:val="0"/>
          <w:i w:val="0"/>
          <w:sz w:val="30"/>
          <w:szCs w:val="30"/>
        </w:rPr>
        <w:t xml:space="preserve">1.1.4. </w:t>
      </w:r>
      <w:r w:rsidR="00CA7920" w:rsidRPr="0063397E">
        <w:rPr>
          <w:b w:val="0"/>
          <w:i w:val="0"/>
          <w:sz w:val="30"/>
          <w:szCs w:val="30"/>
        </w:rPr>
        <w:t>Индивидуальное информирование застрахованных лиц, состоящих на диспансерном наблюдении по поводу фоновых и предраковых заболеваний, о необходимости своевременного обращения в медицинские организации для проведения необходимых лечебно-диагностических мероприятий.</w:t>
      </w:r>
      <w:r w:rsidRPr="0063397E">
        <w:rPr>
          <w:b w:val="0"/>
          <w:i w:val="0"/>
          <w:sz w:val="30"/>
          <w:szCs w:val="30"/>
        </w:rPr>
        <w:t xml:space="preserve"> </w:t>
      </w:r>
    </w:p>
    <w:p w:rsidR="0045542E" w:rsidRPr="0063397E" w:rsidRDefault="0045542E" w:rsidP="005406A2">
      <w:pPr>
        <w:pStyle w:val="4"/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b w:val="0"/>
          <w:i w:val="0"/>
          <w:sz w:val="30"/>
          <w:szCs w:val="30"/>
        </w:rPr>
        <w:t>1.1.5. Включение показателей достижения установленных индикаторов в эффективные контракты руководителей и в критерии эффективности деятельности врачей медицинских организаций, участвующих в диспансерном наблюдении групп риска, диагностике и раннему выявлению ЗНО.</w:t>
      </w:r>
    </w:p>
    <w:p w:rsidR="00CA7920" w:rsidRPr="0063397E" w:rsidRDefault="00CA7920" w:rsidP="005406A2">
      <w:pPr>
        <w:pStyle w:val="4"/>
        <w:spacing w:line="360" w:lineRule="exact"/>
        <w:ind w:left="0" w:firstLine="709"/>
        <w:rPr>
          <w:b w:val="0"/>
          <w:i w:val="0"/>
          <w:sz w:val="30"/>
          <w:szCs w:val="30"/>
        </w:rPr>
      </w:pPr>
    </w:p>
    <w:p w:rsidR="0045542E" w:rsidRPr="0063397E" w:rsidRDefault="0045542E" w:rsidP="005406A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3397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1.2. </w:t>
      </w:r>
      <w:r w:rsidR="00176DE3" w:rsidRPr="0063397E">
        <w:rPr>
          <w:rFonts w:ascii="Times New Roman" w:hAnsi="Times New Roman" w:cs="Times New Roman"/>
          <w:b/>
          <w:sz w:val="30"/>
          <w:szCs w:val="30"/>
          <w:lang w:eastAsia="ru-RU"/>
        </w:rPr>
        <w:t>Повышение квалификации врачей-специалистов учреждений, оказывающих первичную медико-санитарную медицинскую помощь, первичную специализированную медицинскую помощь</w:t>
      </w:r>
      <w:r w:rsidRPr="0063397E">
        <w:rPr>
          <w:rFonts w:ascii="Times New Roman" w:hAnsi="Times New Roman" w:cs="Times New Roman"/>
          <w:b/>
          <w:sz w:val="30"/>
          <w:szCs w:val="30"/>
          <w:lang w:eastAsia="ru-RU"/>
        </w:rPr>
        <w:t>.</w:t>
      </w:r>
    </w:p>
    <w:p w:rsidR="00CA7920" w:rsidRPr="0063397E" w:rsidRDefault="0045542E" w:rsidP="005406A2">
      <w:pPr>
        <w:tabs>
          <w:tab w:val="left" w:pos="978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1.2.1. </w:t>
      </w:r>
      <w:r w:rsidR="00CA7920"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обучающих семинаров для врачей по вопросам повышения   </w:t>
      </w:r>
      <w:proofErr w:type="spellStart"/>
      <w:r w:rsidR="00CA7920"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>онконастороженности</w:t>
      </w:r>
      <w:proofErr w:type="spellEnd"/>
      <w:r w:rsidR="00CA7920"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профилактики и раннему выявлению ЗНО, в том числе в форме </w:t>
      </w:r>
      <w:proofErr w:type="spellStart"/>
      <w:r w:rsidR="00CA7920"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вебинаров</w:t>
      </w:r>
      <w:proofErr w:type="spellEnd"/>
      <w:r w:rsidR="00CA7920"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A7920" w:rsidRPr="0063397E" w:rsidRDefault="0045542E" w:rsidP="005406A2">
      <w:pPr>
        <w:tabs>
          <w:tab w:val="left" w:pos="9498"/>
          <w:tab w:val="left" w:pos="978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1.2.2. </w:t>
      </w:r>
      <w:r w:rsidR="00CA7920"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проведения мастер-классов</w:t>
      </w:r>
      <w:r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вопросам раннего выявления ЗНО </w:t>
      </w:r>
      <w:r w:rsidR="00CA7920"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базе государственных учреждений здравоохранения, оказывающих медицинскую помощь по профилю «онкология», в т.ч. выездных и с использованием</w:t>
      </w:r>
      <w:r w:rsidR="00CA7920" w:rsidRPr="0063397E">
        <w:rPr>
          <w:rFonts w:ascii="Times New Roman" w:hAnsi="Times New Roman" w:cs="Times New Roman"/>
          <w:sz w:val="30"/>
          <w:szCs w:val="30"/>
        </w:rPr>
        <w:t xml:space="preserve"> Интернет ресурсов.</w:t>
      </w:r>
    </w:p>
    <w:p w:rsidR="00BC6191" w:rsidRPr="0063397E" w:rsidRDefault="00BC6191" w:rsidP="005406A2">
      <w:pPr>
        <w:pStyle w:val="4"/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b w:val="0"/>
          <w:i w:val="0"/>
          <w:sz w:val="30"/>
          <w:szCs w:val="30"/>
        </w:rPr>
        <w:lastRenderedPageBreak/>
        <w:t>1.2.3.</w:t>
      </w:r>
      <w:r w:rsidRPr="0063397E">
        <w:rPr>
          <w:sz w:val="30"/>
          <w:szCs w:val="30"/>
        </w:rPr>
        <w:t xml:space="preserve"> </w:t>
      </w:r>
      <w:r w:rsidRPr="0063397E">
        <w:rPr>
          <w:b w:val="0"/>
          <w:i w:val="0"/>
          <w:sz w:val="30"/>
          <w:szCs w:val="30"/>
        </w:rPr>
        <w:t xml:space="preserve">Разработка и внедрение дополнительных мер по стимулированию врачей-онкологов, активно принимающих участие в обучающих </w:t>
      </w:r>
      <w:proofErr w:type="gramStart"/>
      <w:r w:rsidRPr="0063397E">
        <w:rPr>
          <w:b w:val="0"/>
          <w:i w:val="0"/>
          <w:sz w:val="30"/>
          <w:szCs w:val="30"/>
        </w:rPr>
        <w:t>программах</w:t>
      </w:r>
      <w:proofErr w:type="gramEnd"/>
      <w:r w:rsidRPr="0063397E">
        <w:rPr>
          <w:b w:val="0"/>
          <w:i w:val="0"/>
          <w:sz w:val="30"/>
          <w:szCs w:val="30"/>
        </w:rPr>
        <w:t>, конференциях и семинарах.</w:t>
      </w:r>
    </w:p>
    <w:p w:rsidR="00BC6191" w:rsidRPr="0063397E" w:rsidRDefault="00BC6191" w:rsidP="005406A2">
      <w:pPr>
        <w:tabs>
          <w:tab w:val="left" w:pos="9498"/>
          <w:tab w:val="left" w:pos="978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5542E" w:rsidRPr="0063397E" w:rsidRDefault="0045542E" w:rsidP="005406A2">
      <w:pPr>
        <w:pStyle w:val="4"/>
        <w:spacing w:line="360" w:lineRule="exact"/>
        <w:ind w:left="0" w:firstLine="709"/>
        <w:rPr>
          <w:i w:val="0"/>
          <w:sz w:val="30"/>
          <w:szCs w:val="30"/>
        </w:rPr>
      </w:pPr>
      <w:r w:rsidRPr="0063397E">
        <w:rPr>
          <w:i w:val="0"/>
          <w:sz w:val="30"/>
          <w:szCs w:val="30"/>
        </w:rPr>
        <w:t xml:space="preserve">1.3. Проведение </w:t>
      </w:r>
      <w:proofErr w:type="gramStart"/>
      <w:r w:rsidRPr="0063397E">
        <w:rPr>
          <w:i w:val="0"/>
          <w:sz w:val="30"/>
          <w:szCs w:val="30"/>
        </w:rPr>
        <w:t>региональных</w:t>
      </w:r>
      <w:proofErr w:type="gramEnd"/>
      <w:r w:rsidRPr="0063397E">
        <w:rPr>
          <w:i w:val="0"/>
          <w:sz w:val="30"/>
          <w:szCs w:val="30"/>
        </w:rPr>
        <w:t xml:space="preserve"> </w:t>
      </w:r>
      <w:proofErr w:type="spellStart"/>
      <w:r w:rsidRPr="0063397E">
        <w:rPr>
          <w:i w:val="0"/>
          <w:sz w:val="30"/>
          <w:szCs w:val="30"/>
        </w:rPr>
        <w:t>скринингов</w:t>
      </w:r>
      <w:proofErr w:type="spellEnd"/>
    </w:p>
    <w:p w:rsidR="0045542E" w:rsidRPr="0063397E" w:rsidRDefault="0045542E" w:rsidP="005406A2">
      <w:pPr>
        <w:pStyle w:val="4"/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b w:val="0"/>
          <w:i w:val="0"/>
          <w:sz w:val="30"/>
          <w:szCs w:val="30"/>
        </w:rPr>
        <w:t xml:space="preserve">1.3.1. Организация проведения скрининга по раннему выявлению наиболее распространенных форм рака в </w:t>
      </w:r>
      <w:proofErr w:type="gramStart"/>
      <w:r w:rsidRPr="0063397E">
        <w:rPr>
          <w:b w:val="0"/>
          <w:i w:val="0"/>
          <w:sz w:val="30"/>
          <w:szCs w:val="30"/>
        </w:rPr>
        <w:t>рамках</w:t>
      </w:r>
      <w:proofErr w:type="gramEnd"/>
      <w:r w:rsidRPr="0063397E">
        <w:rPr>
          <w:b w:val="0"/>
          <w:i w:val="0"/>
          <w:sz w:val="30"/>
          <w:szCs w:val="30"/>
        </w:rPr>
        <w:t xml:space="preserve"> диспансеризации.</w:t>
      </w:r>
    </w:p>
    <w:p w:rsidR="0045542E" w:rsidRPr="0063397E" w:rsidRDefault="0045542E" w:rsidP="005406A2">
      <w:pPr>
        <w:tabs>
          <w:tab w:val="left" w:pos="978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1.3.2. Организация проведения скрининга рака в </w:t>
      </w:r>
      <w:proofErr w:type="gramStart"/>
      <w:r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рамках</w:t>
      </w:r>
      <w:proofErr w:type="gramEnd"/>
      <w:r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диспансеризации для целевых групп риска среди населения.</w:t>
      </w:r>
    </w:p>
    <w:p w:rsidR="00BC6191" w:rsidRPr="0063397E" w:rsidRDefault="00BC6191" w:rsidP="005406A2">
      <w:pPr>
        <w:pStyle w:val="a3"/>
        <w:spacing w:line="360" w:lineRule="exact"/>
        <w:ind w:left="0" w:firstLine="709"/>
        <w:jc w:val="both"/>
        <w:rPr>
          <w:b/>
          <w:sz w:val="30"/>
          <w:szCs w:val="30"/>
        </w:rPr>
      </w:pPr>
    </w:p>
    <w:p w:rsidR="00415980" w:rsidRPr="0063397E" w:rsidRDefault="00415980" w:rsidP="005406A2">
      <w:pPr>
        <w:pStyle w:val="a3"/>
        <w:spacing w:line="360" w:lineRule="exact"/>
        <w:ind w:left="0" w:firstLine="709"/>
        <w:jc w:val="both"/>
        <w:rPr>
          <w:sz w:val="30"/>
          <w:szCs w:val="30"/>
        </w:rPr>
      </w:pPr>
      <w:r w:rsidRPr="0063397E">
        <w:rPr>
          <w:b/>
          <w:sz w:val="30"/>
          <w:szCs w:val="30"/>
        </w:rPr>
        <w:t xml:space="preserve">1.4. Совершенствование системы мониторинга и контроля результатов диспансерного наблюдения в </w:t>
      </w:r>
      <w:proofErr w:type="gramStart"/>
      <w:r w:rsidRPr="0063397E">
        <w:rPr>
          <w:b/>
          <w:sz w:val="30"/>
          <w:szCs w:val="30"/>
        </w:rPr>
        <w:t>группах</w:t>
      </w:r>
      <w:proofErr w:type="gramEnd"/>
      <w:r w:rsidRPr="0063397E">
        <w:rPr>
          <w:b/>
          <w:sz w:val="30"/>
          <w:szCs w:val="30"/>
        </w:rPr>
        <w:t xml:space="preserve"> риска развития основных нозологических форм злокачественных новообразований</w:t>
      </w:r>
      <w:r w:rsidRPr="0063397E">
        <w:rPr>
          <w:sz w:val="30"/>
          <w:szCs w:val="30"/>
        </w:rPr>
        <w:t>:</w:t>
      </w:r>
    </w:p>
    <w:p w:rsidR="00415980" w:rsidRPr="0063397E" w:rsidRDefault="00415980" w:rsidP="005406A2">
      <w:pPr>
        <w:pStyle w:val="4"/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b w:val="0"/>
          <w:i w:val="0"/>
          <w:sz w:val="30"/>
          <w:szCs w:val="30"/>
        </w:rPr>
        <w:t>1.4.1. Активное выявление пациентов с повышенным онкологическим риском.</w:t>
      </w:r>
    </w:p>
    <w:p w:rsidR="00415980" w:rsidRPr="0063397E" w:rsidRDefault="00415980" w:rsidP="005406A2">
      <w:pPr>
        <w:pStyle w:val="4"/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b w:val="0"/>
          <w:i w:val="0"/>
          <w:sz w:val="30"/>
          <w:szCs w:val="30"/>
        </w:rPr>
        <w:t>1.4.2. Проведение целевой диспансеризации в группах риска.</w:t>
      </w:r>
    </w:p>
    <w:p w:rsidR="00415980" w:rsidRPr="0063397E" w:rsidRDefault="00415980" w:rsidP="005406A2">
      <w:pPr>
        <w:pStyle w:val="a3"/>
        <w:numPr>
          <w:ilvl w:val="2"/>
          <w:numId w:val="7"/>
        </w:numPr>
        <w:spacing w:line="360" w:lineRule="exact"/>
        <w:ind w:left="0" w:firstLine="709"/>
        <w:jc w:val="both"/>
        <w:rPr>
          <w:sz w:val="30"/>
          <w:szCs w:val="30"/>
        </w:rPr>
      </w:pPr>
      <w:r w:rsidRPr="0063397E">
        <w:rPr>
          <w:sz w:val="30"/>
          <w:szCs w:val="30"/>
        </w:rPr>
        <w:t xml:space="preserve"> Мониторинг результатов профилактических мероприятий. </w:t>
      </w:r>
    </w:p>
    <w:p w:rsidR="00415980" w:rsidRPr="0063397E" w:rsidRDefault="00415980" w:rsidP="005406A2">
      <w:pPr>
        <w:pStyle w:val="4"/>
        <w:numPr>
          <w:ilvl w:val="2"/>
          <w:numId w:val="7"/>
        </w:numPr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b w:val="0"/>
          <w:i w:val="0"/>
          <w:sz w:val="30"/>
          <w:szCs w:val="30"/>
        </w:rPr>
        <w:t>Оценка и формирование актуальной потребности в клинико-диагностических исследованиях в рамках диспансерного наблюдения.</w:t>
      </w:r>
    </w:p>
    <w:p w:rsidR="00415980" w:rsidRPr="0063397E" w:rsidRDefault="00415980" w:rsidP="005406A2">
      <w:pPr>
        <w:tabs>
          <w:tab w:val="left" w:pos="978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6191" w:rsidRDefault="00415980" w:rsidP="005406A2">
      <w:pPr>
        <w:tabs>
          <w:tab w:val="left" w:pos="978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339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1.5. </w:t>
      </w:r>
      <w:r w:rsidR="00BC6191" w:rsidRPr="006339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Анализ укомплектованности и о</w:t>
      </w:r>
      <w:r w:rsidRPr="006339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беспечение дооснащения амбулаторных учреждений здравоохранения </w:t>
      </w:r>
      <w:r w:rsidR="002D5846" w:rsidRPr="006339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оборудованием и врачами-онкологами</w:t>
      </w:r>
    </w:p>
    <w:p w:rsidR="005406A2" w:rsidRPr="0063397E" w:rsidRDefault="005406A2" w:rsidP="005406A2">
      <w:pPr>
        <w:tabs>
          <w:tab w:val="left" w:pos="978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5542E" w:rsidRPr="0063397E" w:rsidRDefault="00415980" w:rsidP="005406A2">
      <w:pPr>
        <w:tabs>
          <w:tab w:val="left" w:pos="978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339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 Мероприятия по совершенствованию системы оказания онкологической помощи в учреждениях 2-го уровня</w:t>
      </w:r>
    </w:p>
    <w:p w:rsidR="00BC6191" w:rsidRPr="0063397E" w:rsidRDefault="00BC6191" w:rsidP="005406A2">
      <w:pPr>
        <w:pStyle w:val="4"/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b w:val="0"/>
          <w:i w:val="0"/>
          <w:sz w:val="30"/>
          <w:szCs w:val="30"/>
        </w:rPr>
        <w:t>2.1. Проведение анализа экономической эффективности работы онкологических коек в непрофильных учреждениях здравоохранения с точки зрения комплексности оказания всех видов и методов лечения онкологического пациента в условиях одного учреждения.</w:t>
      </w:r>
    </w:p>
    <w:p w:rsidR="00BC6191" w:rsidRPr="0063397E" w:rsidRDefault="00BC6191" w:rsidP="005406A2">
      <w:pPr>
        <w:pStyle w:val="4"/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b w:val="0"/>
          <w:i w:val="0"/>
          <w:sz w:val="30"/>
          <w:szCs w:val="30"/>
        </w:rPr>
        <w:t>2.1.1. Оптимизация специализированного коечного фонда по профилю «онкология» и концентрация ресурсов для наиболее эффективного их использования в учреждениях, обладающих соответствующими возможностями для комплексного лечебно-диагностического процесса.</w:t>
      </w:r>
    </w:p>
    <w:p w:rsidR="00CA7920" w:rsidRPr="0063397E" w:rsidRDefault="00BC6191" w:rsidP="005406A2">
      <w:pPr>
        <w:pStyle w:val="4"/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b w:val="0"/>
          <w:i w:val="0"/>
          <w:sz w:val="30"/>
          <w:szCs w:val="30"/>
        </w:rPr>
        <w:lastRenderedPageBreak/>
        <w:t xml:space="preserve">2.1.2. </w:t>
      </w:r>
      <w:r w:rsidR="00CA7920" w:rsidRPr="0063397E">
        <w:rPr>
          <w:b w:val="0"/>
          <w:i w:val="0"/>
          <w:sz w:val="30"/>
          <w:szCs w:val="30"/>
        </w:rPr>
        <w:t>Решение вопроса по созданию на базе региональных специализированных онкологических учреждений региональных образовательных центров.</w:t>
      </w:r>
    </w:p>
    <w:p w:rsidR="00176DE3" w:rsidRPr="0063397E" w:rsidRDefault="00176DE3" w:rsidP="005406A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3397E">
        <w:rPr>
          <w:rFonts w:ascii="Times New Roman" w:hAnsi="Times New Roman" w:cs="Times New Roman"/>
          <w:sz w:val="30"/>
          <w:szCs w:val="30"/>
          <w:lang w:eastAsia="ru-RU"/>
        </w:rPr>
        <w:t xml:space="preserve">2.1.4. Создание </w:t>
      </w:r>
      <w:proofErr w:type="spellStart"/>
      <w:r w:rsidRPr="0063397E">
        <w:rPr>
          <w:rFonts w:ascii="Times New Roman" w:hAnsi="Times New Roman" w:cs="Times New Roman"/>
          <w:sz w:val="30"/>
          <w:szCs w:val="30"/>
          <w:lang w:eastAsia="ru-RU"/>
        </w:rPr>
        <w:t>референсных</w:t>
      </w:r>
      <w:proofErr w:type="spellEnd"/>
      <w:r w:rsidRPr="0063397E">
        <w:rPr>
          <w:rFonts w:ascii="Times New Roman" w:hAnsi="Times New Roman" w:cs="Times New Roman"/>
          <w:sz w:val="30"/>
          <w:szCs w:val="30"/>
          <w:lang w:eastAsia="ru-RU"/>
        </w:rPr>
        <w:t xml:space="preserve"> центров. </w:t>
      </w:r>
    </w:p>
    <w:p w:rsidR="00176DE3" w:rsidRPr="0063397E" w:rsidRDefault="00176DE3" w:rsidP="005406A2">
      <w:pPr>
        <w:pStyle w:val="a3"/>
        <w:spacing w:line="360" w:lineRule="exact"/>
        <w:ind w:left="0" w:firstLine="709"/>
        <w:jc w:val="both"/>
        <w:rPr>
          <w:bCs/>
          <w:sz w:val="30"/>
          <w:szCs w:val="30"/>
        </w:rPr>
      </w:pPr>
      <w:r w:rsidRPr="0063397E">
        <w:rPr>
          <w:sz w:val="30"/>
          <w:szCs w:val="30"/>
        </w:rPr>
        <w:t xml:space="preserve">2.1.5. Обеспечение дооснащения учреждений, включенных в перечень учреждений 2-го уровня, в </w:t>
      </w:r>
      <w:proofErr w:type="gramStart"/>
      <w:r w:rsidRPr="0063397E">
        <w:rPr>
          <w:sz w:val="30"/>
          <w:szCs w:val="30"/>
        </w:rPr>
        <w:t>соответствии</w:t>
      </w:r>
      <w:proofErr w:type="gramEnd"/>
      <w:r w:rsidRPr="0063397E">
        <w:rPr>
          <w:sz w:val="30"/>
          <w:szCs w:val="30"/>
        </w:rPr>
        <w:t xml:space="preserve"> с приказом Министерства здравоохранения РФ от 15.11.2012 № 915н «Об утверждении Порядка оказания медицинской помощи населению по профилю «онкология».</w:t>
      </w:r>
      <w:r w:rsidRPr="0063397E">
        <w:rPr>
          <w:bCs/>
          <w:sz w:val="30"/>
          <w:szCs w:val="30"/>
        </w:rPr>
        <w:t xml:space="preserve"> </w:t>
      </w:r>
    </w:p>
    <w:p w:rsidR="002D5846" w:rsidRPr="0063397E" w:rsidRDefault="00176DE3" w:rsidP="005406A2">
      <w:pPr>
        <w:pStyle w:val="a3"/>
        <w:spacing w:line="360" w:lineRule="exact"/>
        <w:ind w:left="0" w:firstLine="709"/>
        <w:jc w:val="both"/>
        <w:rPr>
          <w:bCs/>
          <w:sz w:val="30"/>
          <w:szCs w:val="30"/>
        </w:rPr>
      </w:pPr>
      <w:r w:rsidRPr="0063397E">
        <w:rPr>
          <w:bCs/>
          <w:sz w:val="30"/>
          <w:szCs w:val="30"/>
        </w:rPr>
        <w:t>2.1.6. Обеспечение учреждений здравоохранения, оказывающих специализированную медицинскую помощь по профилю «онкология», дублирующим оборудованием для выполнения дорогостоящих видов исследований (МРТ, КТ, МСКТ и др.).</w:t>
      </w:r>
      <w:r w:rsidR="002D5846" w:rsidRPr="0063397E">
        <w:rPr>
          <w:bCs/>
          <w:sz w:val="30"/>
          <w:szCs w:val="30"/>
        </w:rPr>
        <w:t xml:space="preserve"> </w:t>
      </w:r>
    </w:p>
    <w:p w:rsidR="002D5846" w:rsidRPr="0063397E" w:rsidRDefault="002D5846" w:rsidP="005406A2">
      <w:pPr>
        <w:pStyle w:val="a3"/>
        <w:spacing w:line="360" w:lineRule="exact"/>
        <w:ind w:left="0" w:firstLine="709"/>
        <w:jc w:val="both"/>
        <w:rPr>
          <w:bCs/>
          <w:sz w:val="30"/>
          <w:szCs w:val="30"/>
        </w:rPr>
      </w:pPr>
      <w:r w:rsidRPr="0063397E">
        <w:rPr>
          <w:bCs/>
          <w:sz w:val="30"/>
          <w:szCs w:val="30"/>
        </w:rPr>
        <w:t>2.1.7. Проведение работы по пересмотру существующих тарифов на оказание медицинской помощи по профилю «онкология» и принятие тарифов на вновь внедряемые медицинские услуги.</w:t>
      </w:r>
    </w:p>
    <w:p w:rsidR="002D5846" w:rsidRPr="0063397E" w:rsidRDefault="002D5846" w:rsidP="005406A2">
      <w:pPr>
        <w:pStyle w:val="a3"/>
        <w:spacing w:line="360" w:lineRule="exact"/>
        <w:ind w:left="0" w:firstLine="709"/>
        <w:jc w:val="both"/>
        <w:rPr>
          <w:bCs/>
          <w:sz w:val="30"/>
          <w:szCs w:val="30"/>
        </w:rPr>
      </w:pPr>
      <w:r w:rsidRPr="0063397E">
        <w:rPr>
          <w:bCs/>
          <w:sz w:val="30"/>
          <w:szCs w:val="30"/>
        </w:rPr>
        <w:t xml:space="preserve">2.1.8. Проведение работы по </w:t>
      </w:r>
      <w:proofErr w:type="gramStart"/>
      <w:r w:rsidRPr="0063397E">
        <w:rPr>
          <w:bCs/>
          <w:sz w:val="30"/>
          <w:szCs w:val="30"/>
        </w:rPr>
        <w:t>возможному</w:t>
      </w:r>
      <w:proofErr w:type="gramEnd"/>
      <w:r w:rsidRPr="0063397E">
        <w:rPr>
          <w:bCs/>
          <w:sz w:val="30"/>
          <w:szCs w:val="30"/>
        </w:rPr>
        <w:t xml:space="preserve"> </w:t>
      </w:r>
      <w:proofErr w:type="spellStart"/>
      <w:r w:rsidRPr="0063397E">
        <w:rPr>
          <w:bCs/>
          <w:sz w:val="30"/>
          <w:szCs w:val="30"/>
        </w:rPr>
        <w:t>софинансированию</w:t>
      </w:r>
      <w:proofErr w:type="spellEnd"/>
      <w:r w:rsidRPr="0063397E">
        <w:rPr>
          <w:bCs/>
          <w:sz w:val="30"/>
          <w:szCs w:val="30"/>
        </w:rPr>
        <w:t xml:space="preserve"> из федерального бюджета для решения следующих вопросов:</w:t>
      </w:r>
    </w:p>
    <w:p w:rsidR="002D5846" w:rsidRPr="0063397E" w:rsidRDefault="002D5846" w:rsidP="005406A2">
      <w:pPr>
        <w:pStyle w:val="a3"/>
        <w:spacing w:line="360" w:lineRule="exact"/>
        <w:ind w:left="0" w:firstLine="709"/>
        <w:jc w:val="both"/>
        <w:rPr>
          <w:bCs/>
          <w:sz w:val="30"/>
          <w:szCs w:val="30"/>
        </w:rPr>
      </w:pPr>
      <w:proofErr w:type="spellStart"/>
      <w:r w:rsidRPr="0063397E">
        <w:rPr>
          <w:bCs/>
          <w:sz w:val="30"/>
          <w:szCs w:val="30"/>
        </w:rPr>
        <w:t>софинансирование</w:t>
      </w:r>
      <w:proofErr w:type="spellEnd"/>
      <w:r w:rsidRPr="0063397E">
        <w:rPr>
          <w:bCs/>
          <w:sz w:val="30"/>
          <w:szCs w:val="30"/>
        </w:rPr>
        <w:t xml:space="preserve"> лекарственного обеспечения онкологических больных инновационными дорогостоящими противоопухолевыми препаратами.</w:t>
      </w:r>
    </w:p>
    <w:p w:rsidR="002D5846" w:rsidRPr="0063397E" w:rsidRDefault="002D5846" w:rsidP="005406A2">
      <w:pPr>
        <w:pStyle w:val="a3"/>
        <w:spacing w:line="360" w:lineRule="exact"/>
        <w:ind w:left="0" w:firstLine="709"/>
        <w:jc w:val="both"/>
        <w:rPr>
          <w:bCs/>
          <w:sz w:val="30"/>
          <w:szCs w:val="30"/>
        </w:rPr>
      </w:pPr>
      <w:proofErr w:type="spellStart"/>
      <w:r w:rsidRPr="0063397E">
        <w:rPr>
          <w:bCs/>
          <w:sz w:val="30"/>
          <w:szCs w:val="30"/>
        </w:rPr>
        <w:t>софинасирование</w:t>
      </w:r>
      <w:proofErr w:type="spellEnd"/>
      <w:r w:rsidRPr="0063397E">
        <w:rPr>
          <w:bCs/>
          <w:sz w:val="30"/>
          <w:szCs w:val="30"/>
        </w:rPr>
        <w:t xml:space="preserve"> из федерального бюджета мероприятий по поддержанию работоспособности и обновлению парка «тяжелого» оборудования в специализированных учреждениях, оказывающих медицинскую помощь по профилю «онкология».</w:t>
      </w:r>
    </w:p>
    <w:p w:rsidR="002D5846" w:rsidRPr="0063397E" w:rsidRDefault="002D5846" w:rsidP="005406A2">
      <w:pPr>
        <w:pStyle w:val="a3"/>
        <w:spacing w:line="360" w:lineRule="exact"/>
        <w:ind w:left="0" w:firstLine="709"/>
        <w:jc w:val="both"/>
        <w:rPr>
          <w:bCs/>
          <w:sz w:val="30"/>
          <w:szCs w:val="30"/>
        </w:rPr>
      </w:pPr>
      <w:proofErr w:type="spellStart"/>
      <w:r w:rsidRPr="0063397E">
        <w:rPr>
          <w:bCs/>
          <w:sz w:val="30"/>
          <w:szCs w:val="30"/>
        </w:rPr>
        <w:t>софинасирование</w:t>
      </w:r>
      <w:proofErr w:type="spellEnd"/>
      <w:r w:rsidRPr="0063397E">
        <w:rPr>
          <w:bCs/>
          <w:sz w:val="30"/>
          <w:szCs w:val="30"/>
        </w:rPr>
        <w:t xml:space="preserve"> из федерального бюджета объектов строительства учреждений здравоохранения, оказывающих специализированную медицинскую помощь по профилю «онкология».</w:t>
      </w:r>
    </w:p>
    <w:p w:rsidR="002D5846" w:rsidRPr="0063397E" w:rsidRDefault="002D5846" w:rsidP="005406A2">
      <w:pPr>
        <w:pStyle w:val="a3"/>
        <w:spacing w:line="360" w:lineRule="exact"/>
        <w:ind w:left="0" w:firstLine="709"/>
        <w:jc w:val="both"/>
        <w:rPr>
          <w:bCs/>
          <w:sz w:val="30"/>
          <w:szCs w:val="30"/>
        </w:rPr>
      </w:pPr>
    </w:p>
    <w:p w:rsidR="00176DE3" w:rsidRPr="0063397E" w:rsidRDefault="00B861E1" w:rsidP="005406A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3397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3. Мероприятия по совершенствованию системы мониторинга и </w:t>
      </w:r>
      <w:proofErr w:type="gramStart"/>
      <w:r w:rsidRPr="0063397E">
        <w:rPr>
          <w:rFonts w:ascii="Times New Roman" w:hAnsi="Times New Roman" w:cs="Times New Roman"/>
          <w:b/>
          <w:sz w:val="30"/>
          <w:szCs w:val="30"/>
          <w:lang w:eastAsia="ru-RU"/>
        </w:rPr>
        <w:t>контроля за</w:t>
      </w:r>
      <w:proofErr w:type="gramEnd"/>
      <w:r w:rsidRPr="0063397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оказанием медицинской помощи по профилю «онкология»</w:t>
      </w:r>
    </w:p>
    <w:p w:rsidR="00CA7920" w:rsidRPr="0063397E" w:rsidRDefault="00B861E1" w:rsidP="005406A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397E">
        <w:rPr>
          <w:rFonts w:ascii="Times New Roman" w:hAnsi="Times New Roman" w:cs="Times New Roman"/>
          <w:sz w:val="30"/>
          <w:szCs w:val="30"/>
        </w:rPr>
        <w:t xml:space="preserve">3.1. </w:t>
      </w:r>
      <w:r w:rsidR="00CA7920" w:rsidRPr="0063397E">
        <w:rPr>
          <w:rFonts w:ascii="Times New Roman" w:hAnsi="Times New Roman" w:cs="Times New Roman"/>
          <w:sz w:val="30"/>
          <w:szCs w:val="30"/>
        </w:rPr>
        <w:t>Включение показателей достижения установленных индикаторов в эффективные контракты руководителей и в критерии эффективности деятельности врачей медицинских организаций.</w:t>
      </w:r>
    </w:p>
    <w:p w:rsidR="002D5846" w:rsidRPr="0063397E" w:rsidRDefault="002D5846" w:rsidP="005406A2">
      <w:pPr>
        <w:pStyle w:val="a3"/>
        <w:numPr>
          <w:ilvl w:val="1"/>
          <w:numId w:val="9"/>
        </w:numPr>
        <w:spacing w:line="360" w:lineRule="exact"/>
        <w:ind w:left="0" w:firstLine="709"/>
        <w:jc w:val="both"/>
        <w:rPr>
          <w:sz w:val="30"/>
          <w:szCs w:val="30"/>
        </w:rPr>
      </w:pPr>
      <w:r w:rsidRPr="0063397E">
        <w:rPr>
          <w:sz w:val="30"/>
          <w:szCs w:val="30"/>
        </w:rPr>
        <w:lastRenderedPageBreak/>
        <w:t>Мониторинг удовлетворенности застрахованных лиц по вопросам организации профилактических мероприятий, причин отказа от их прохождения.</w:t>
      </w:r>
    </w:p>
    <w:p w:rsidR="002D5846" w:rsidRPr="0063397E" w:rsidRDefault="002D5846" w:rsidP="005406A2">
      <w:pPr>
        <w:pStyle w:val="4"/>
        <w:numPr>
          <w:ilvl w:val="1"/>
          <w:numId w:val="9"/>
        </w:numPr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b w:val="0"/>
          <w:i w:val="0"/>
          <w:sz w:val="30"/>
          <w:szCs w:val="30"/>
        </w:rPr>
        <w:t>Анализ объемов и своевременности диспансерного наблюдения по поводу фоновых и предраковых заболеваний, проведения плановых лечебно-диагностических мероприятий застрахованным лицам.</w:t>
      </w:r>
    </w:p>
    <w:p w:rsidR="00CA7920" w:rsidRPr="0063397E" w:rsidRDefault="002D5846" w:rsidP="005406A2">
      <w:pPr>
        <w:pStyle w:val="4"/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b w:val="0"/>
          <w:i w:val="0"/>
          <w:sz w:val="30"/>
          <w:szCs w:val="30"/>
        </w:rPr>
        <w:t>3.4</w:t>
      </w:r>
      <w:r w:rsidR="00B861E1" w:rsidRPr="0063397E">
        <w:rPr>
          <w:b w:val="0"/>
          <w:i w:val="0"/>
          <w:sz w:val="30"/>
          <w:szCs w:val="30"/>
        </w:rPr>
        <w:t xml:space="preserve">. </w:t>
      </w:r>
      <w:r w:rsidR="00CA7920" w:rsidRPr="0063397E">
        <w:rPr>
          <w:b w:val="0"/>
          <w:i w:val="0"/>
          <w:sz w:val="30"/>
          <w:szCs w:val="30"/>
        </w:rPr>
        <w:t>Организация проведения тематических экспертиз качества медицинской помощи.</w:t>
      </w:r>
    </w:p>
    <w:p w:rsidR="00B861E1" w:rsidRPr="0063397E" w:rsidRDefault="002D5846" w:rsidP="005406A2">
      <w:pPr>
        <w:pStyle w:val="4"/>
        <w:spacing w:line="360" w:lineRule="exact"/>
        <w:ind w:left="0" w:firstLine="709"/>
        <w:rPr>
          <w:b w:val="0"/>
          <w:i w:val="0"/>
          <w:sz w:val="30"/>
          <w:szCs w:val="30"/>
        </w:rPr>
      </w:pPr>
      <w:r w:rsidRPr="0063397E">
        <w:rPr>
          <w:rFonts w:eastAsiaTheme="minorEastAsia"/>
          <w:b w:val="0"/>
          <w:bCs/>
          <w:i w:val="0"/>
          <w:color w:val="000001"/>
          <w:sz w:val="30"/>
          <w:szCs w:val="30"/>
        </w:rPr>
        <w:t>3.5</w:t>
      </w:r>
      <w:r w:rsidR="00B861E1" w:rsidRPr="0063397E">
        <w:rPr>
          <w:rFonts w:eastAsiaTheme="minorEastAsia"/>
          <w:b w:val="0"/>
          <w:bCs/>
          <w:i w:val="0"/>
          <w:color w:val="000001"/>
          <w:sz w:val="30"/>
          <w:szCs w:val="30"/>
        </w:rPr>
        <w:t>.</w:t>
      </w:r>
      <w:r w:rsidR="00B861E1" w:rsidRPr="0063397E">
        <w:rPr>
          <w:b w:val="0"/>
          <w:i w:val="0"/>
          <w:sz w:val="30"/>
          <w:szCs w:val="30"/>
        </w:rPr>
        <w:t xml:space="preserve"> Внедрение системы контроля направления пациентов в федеральные, неспециализированные и частные медицинские организации.</w:t>
      </w:r>
    </w:p>
    <w:p w:rsidR="00A63FDE" w:rsidRPr="0063397E" w:rsidRDefault="002D5846" w:rsidP="005406A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>3.6.</w:t>
      </w:r>
      <w:r w:rsidR="00B861E1" w:rsidRPr="006339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Функциональная интеграция медицинских учреждений в единое информационное поле.</w:t>
      </w:r>
    </w:p>
    <w:p w:rsidR="00A63FDE" w:rsidRDefault="00A63FDE" w:rsidP="005406A2">
      <w:pPr>
        <w:pStyle w:val="a3"/>
        <w:tabs>
          <w:tab w:val="left" w:pos="9498"/>
          <w:tab w:val="left" w:pos="9781"/>
        </w:tabs>
        <w:spacing w:line="360" w:lineRule="exact"/>
        <w:ind w:left="0" w:firstLine="709"/>
        <w:jc w:val="both"/>
        <w:rPr>
          <w:sz w:val="30"/>
          <w:szCs w:val="30"/>
        </w:rPr>
      </w:pPr>
    </w:p>
    <w:p w:rsidR="005406A2" w:rsidRPr="0063397E" w:rsidRDefault="005406A2" w:rsidP="005406A2">
      <w:pPr>
        <w:pStyle w:val="a3"/>
        <w:tabs>
          <w:tab w:val="left" w:pos="9498"/>
          <w:tab w:val="left" w:pos="9781"/>
        </w:tabs>
        <w:spacing w:line="360" w:lineRule="exact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–––––––––</w:t>
      </w:r>
    </w:p>
    <w:sectPr w:rsidR="005406A2" w:rsidRPr="0063397E" w:rsidSect="00944F6B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FF" w:rsidRDefault="00D93FFF" w:rsidP="00944F6B">
      <w:pPr>
        <w:spacing w:after="0" w:line="240" w:lineRule="auto"/>
      </w:pPr>
      <w:r>
        <w:separator/>
      </w:r>
    </w:p>
  </w:endnote>
  <w:endnote w:type="continuationSeparator" w:id="0">
    <w:p w:rsidR="00D93FFF" w:rsidRDefault="00D93FFF" w:rsidP="0094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FF" w:rsidRDefault="00D93FFF" w:rsidP="00944F6B">
      <w:pPr>
        <w:spacing w:after="0" w:line="240" w:lineRule="auto"/>
      </w:pPr>
      <w:r>
        <w:separator/>
      </w:r>
    </w:p>
  </w:footnote>
  <w:footnote w:type="continuationSeparator" w:id="0">
    <w:p w:rsidR="00D93FFF" w:rsidRDefault="00D93FFF" w:rsidP="0094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88391"/>
      <w:docPartObj>
        <w:docPartGallery w:val="Page Numbers (Top of Page)"/>
        <w:docPartUnique/>
      </w:docPartObj>
    </w:sdtPr>
    <w:sdtContent>
      <w:p w:rsidR="00944F6B" w:rsidRDefault="002A791E">
        <w:pPr>
          <w:pStyle w:val="a4"/>
          <w:jc w:val="center"/>
        </w:pPr>
        <w:fldSimple w:instr=" PAGE   \* MERGEFORMAT ">
          <w:r w:rsidR="005406A2">
            <w:rPr>
              <w:noProof/>
            </w:rPr>
            <w:t>2</w:t>
          </w:r>
        </w:fldSimple>
      </w:p>
    </w:sdtContent>
  </w:sdt>
  <w:p w:rsidR="00944F6B" w:rsidRDefault="00944F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0CB"/>
    <w:multiLevelType w:val="hybridMultilevel"/>
    <w:tmpl w:val="BA281C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227E"/>
    <w:multiLevelType w:val="hybridMultilevel"/>
    <w:tmpl w:val="4E8C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F2E15"/>
    <w:multiLevelType w:val="multilevel"/>
    <w:tmpl w:val="183C1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EE00A3A"/>
    <w:multiLevelType w:val="hybridMultilevel"/>
    <w:tmpl w:val="CE529B8E"/>
    <w:lvl w:ilvl="0" w:tplc="8E2C91E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83846"/>
    <w:multiLevelType w:val="multilevel"/>
    <w:tmpl w:val="162E58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657B6DDB"/>
    <w:multiLevelType w:val="hybridMultilevel"/>
    <w:tmpl w:val="0EBCA9CE"/>
    <w:lvl w:ilvl="0" w:tplc="07964A9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34FF9"/>
    <w:multiLevelType w:val="multilevel"/>
    <w:tmpl w:val="B8820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DD63BB4"/>
    <w:multiLevelType w:val="multilevel"/>
    <w:tmpl w:val="73FACA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920"/>
    <w:rsid w:val="00176DE3"/>
    <w:rsid w:val="00256FCE"/>
    <w:rsid w:val="002A791E"/>
    <w:rsid w:val="002D5846"/>
    <w:rsid w:val="0034529B"/>
    <w:rsid w:val="003A00C0"/>
    <w:rsid w:val="003F010F"/>
    <w:rsid w:val="00415980"/>
    <w:rsid w:val="0045542E"/>
    <w:rsid w:val="0051450A"/>
    <w:rsid w:val="005406A2"/>
    <w:rsid w:val="00597C33"/>
    <w:rsid w:val="0063397E"/>
    <w:rsid w:val="006D5CCB"/>
    <w:rsid w:val="00772B85"/>
    <w:rsid w:val="008B3C18"/>
    <w:rsid w:val="00944F6B"/>
    <w:rsid w:val="00A4081C"/>
    <w:rsid w:val="00A63FDE"/>
    <w:rsid w:val="00B42649"/>
    <w:rsid w:val="00B861E1"/>
    <w:rsid w:val="00BC6191"/>
    <w:rsid w:val="00CA7920"/>
    <w:rsid w:val="00D9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toc 4"/>
    <w:basedOn w:val="a"/>
    <w:next w:val="a"/>
    <w:autoRedefine/>
    <w:semiHidden/>
    <w:rsid w:val="00415980"/>
    <w:pPr>
      <w:spacing w:after="0" w:line="240" w:lineRule="auto"/>
      <w:ind w:left="1140" w:hanging="42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F6B"/>
  </w:style>
  <w:style w:type="paragraph" w:styleId="a6">
    <w:name w:val="footer"/>
    <w:basedOn w:val="a"/>
    <w:link w:val="a7"/>
    <w:uiPriority w:val="99"/>
    <w:semiHidden/>
    <w:unhideWhenUsed/>
    <w:rsid w:val="0094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4F6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OC4">
    <w:name w:val="toc 4"/>
    <w:basedOn w:val="Normal"/>
    <w:next w:val="Normal"/>
    <w:autoRedefine/>
    <w:semiHidden/>
    <w:rsid w:val="00415980"/>
    <w:pPr>
      <w:spacing w:after="0" w:line="240" w:lineRule="auto"/>
      <w:ind w:left="1140" w:hanging="42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Григорьева</dc:creator>
  <cp:keywords/>
  <dc:description/>
  <cp:lastModifiedBy>Kuzmina</cp:lastModifiedBy>
  <cp:revision>5</cp:revision>
  <dcterms:created xsi:type="dcterms:W3CDTF">2019-04-08T15:59:00Z</dcterms:created>
  <dcterms:modified xsi:type="dcterms:W3CDTF">2019-04-15T06:13:00Z</dcterms:modified>
</cp:coreProperties>
</file>