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Сегодня мы обсуждаем ход реализации федерального проекта «Чистый воздух». Выполнение задач данного проекта напрямую влияет на здоровье и качество жизни миллионов наших граждан. Как говорил Президент, люди должны открыть форточку и почувствовать эффект от нацпроекта «Экология».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Вся наша работа должна быть выстроена таким образом, чтобы обеспечить достижение поставленной в 474 Указе Президента национальной цели «Комфортная и безопасная среда для жизни». Это снижение выбросов опасных загрязняющих веществ, которые оказывают наибольшее негативное воздействие на окружающую среду и здоровье человека, в два раза к 2030 году.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Создание по-настоящему комфортной и безопасной среды для жизни граждан должно быть безусловным приоритетом.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 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Для начала хочу подвести некоторые итоги.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2020 год был, безусловно, непростым.  Но нам удалось сделать серьезные шаги для улучшения экологической обстановки.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В прошлом году на основе согласованных комплексных планов предприятиями в программы модернизации инвестировано более 78 </w:t>
      </w:r>
      <w:proofErr w:type="spellStart"/>
      <w:proofErr w:type="gramStart"/>
      <w:r w:rsidRPr="00FB3E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FB3E33">
        <w:rPr>
          <w:rFonts w:ascii="Times New Roman" w:hAnsi="Times New Roman" w:cs="Times New Roman"/>
          <w:sz w:val="28"/>
          <w:szCs w:val="28"/>
        </w:rPr>
        <w:t xml:space="preserve"> рублей. Фактически достигнутый экологический эффект составил более 71 тыс. тонн. Это объем, на который снизились выбросы загрязняющих веществ в окружающую среду.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В рамках эксперимента по квотированию выбросов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утвердил сводные расчеты загрязнения атмосферного воздуха. На их основе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сформировал перечни наиболее опасных загрязняющих веществ, которое оказывают самое непосредственное влияние на здоровье человека.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Именно опасность веществ с точки зрения влияния на здоровье человека – ключевой фактор, который заложен в целевой показатель Указа Президента. Далее, эти вещества будут разделены конкретно по загрязнителям, которые готовят планы снижения выбросов. На основе результатов сводных расчетов необходимо актуализировать комплексные планы. Они должны быть скорректированы, в том числе с учетом достижения показателя </w:t>
      </w:r>
      <w:r w:rsidRPr="00FB3E33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цели.  В ближайшее время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должен установить объемы/квоты выбросов.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Коллеги,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ранжировал города-участники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федпроекта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по совокупности показателей и степени выраженности аэрогенных рисков по сумме рангов следующим образом: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1. Челябинск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2. Нижний Тагил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3. Магнитогорск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Норильск и</w:t>
      </w:r>
      <w:r w:rsidRPr="00FB3E33">
        <w:rPr>
          <w:rFonts w:ascii="Times New Roman" w:hAnsi="Times New Roman" w:cs="Times New Roman"/>
          <w:sz w:val="28"/>
          <w:szCs w:val="28"/>
        </w:rPr>
        <w:t xml:space="preserve"> Новокузнецк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5. Омск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6. Красноярск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7. Череповец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8. Липецк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9. Братск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10. Чита и Медногорск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 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Подчеркну, что для каждого из 12 городов программа действий должна быть индивидуальной. Работа по снижению выбросов ни в коем случае не должна сводиться только к мероприятиям по переводу общественного транспорта на средства, использующие альтернативные виды топлива и энергии. Такие меры по экспертным оценкам дадут ощутимый эффект в рамках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федпроекта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в объеме не более 3%.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Мы должны определить приоритетные мероприятия, которые дадут ощутимый результат.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Важна активизация работы с крупными загрязнителями.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 xml:space="preserve">Коллеги, в 12 городах с высоким и очень высоким уровнем загрязнения атмосферного воздуха необходимо снизить совокупный объем выбросов не менее чем на 20% уже к 2024 году. Согласно четырехсторонним соглашениям о взаимодействии между Минприроды,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, </w:t>
      </w:r>
      <w:r w:rsidRPr="00FB3E33">
        <w:rPr>
          <w:rFonts w:ascii="Times New Roman" w:hAnsi="Times New Roman" w:cs="Times New Roman"/>
          <w:sz w:val="28"/>
          <w:szCs w:val="28"/>
        </w:rPr>
        <w:lastRenderedPageBreak/>
        <w:t xml:space="preserve">регионами и компаниями, объем внебюджетных инвестиций составит около 500 </w:t>
      </w:r>
      <w:proofErr w:type="spellStart"/>
      <w:proofErr w:type="gramStart"/>
      <w:r w:rsidRPr="00FB3E3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FB3E33">
        <w:rPr>
          <w:rFonts w:ascii="Times New Roman" w:hAnsi="Times New Roman" w:cs="Times New Roman"/>
          <w:sz w:val="28"/>
          <w:szCs w:val="28"/>
        </w:rPr>
        <w:t xml:space="preserve"> рублей, а общий экологический эффект - 1,5 </w:t>
      </w:r>
      <w:proofErr w:type="spellStart"/>
      <w:r w:rsidRPr="00FB3E3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B3E33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Но повторю: результатом федерального проекта должны стать не отчеты о закупленных автобусах, а полная удовлетворенность граждан экологической обстановкой. Уже сейчас мы начали планировать расширение проекта после 2024 года. 12 городов – это далеко не исчерпывающий список. По результатам экологического мониторинга, проведенного в ноябре 2020 года, определены населенные пункты, где также наблюдается высокий уровень загрязнения атмосферного воздуха. В список вошли 48 городов.</w:t>
      </w:r>
    </w:p>
    <w:p w:rsidR="00FB3E33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 </w:t>
      </w:r>
    </w:p>
    <w:p w:rsidR="0048700D" w:rsidRPr="00FB3E33" w:rsidRDefault="00FB3E33" w:rsidP="00FB3E33">
      <w:pPr>
        <w:jc w:val="both"/>
        <w:rPr>
          <w:rFonts w:ascii="Times New Roman" w:hAnsi="Times New Roman" w:cs="Times New Roman"/>
          <w:sz w:val="28"/>
          <w:szCs w:val="28"/>
        </w:rPr>
      </w:pPr>
      <w:r w:rsidRPr="00FB3E33">
        <w:rPr>
          <w:rFonts w:ascii="Times New Roman" w:hAnsi="Times New Roman" w:cs="Times New Roman"/>
          <w:sz w:val="28"/>
          <w:szCs w:val="28"/>
        </w:rPr>
        <w:t>Коллеги, повестка насыщенная. Предлагаю начать работу.</w:t>
      </w:r>
    </w:p>
    <w:sectPr w:rsidR="0048700D" w:rsidRPr="00FB3E33" w:rsidSect="0048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3E33"/>
    <w:rsid w:val="0048700D"/>
    <w:rsid w:val="00FB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HohlovAV</dc:creator>
  <cp:lastModifiedBy>HohlovAV</cp:lastModifiedBy>
  <cp:revision>1</cp:revision>
  <dcterms:created xsi:type="dcterms:W3CDTF">2021-01-29T13:36:00Z</dcterms:created>
  <dcterms:modified xsi:type="dcterms:W3CDTF">2021-01-29T13:37:00Z</dcterms:modified>
</cp:coreProperties>
</file>