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19050" t="0" r="23599" b="19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0298657" cy="6932428"/>
            <wp:effectExtent l="19050" t="0" r="26443" b="1772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30EF5"/>
    <w:rsid w:val="0004250A"/>
    <w:rsid w:val="000E3E09"/>
    <w:rsid w:val="001778F8"/>
    <w:rsid w:val="00350D7B"/>
    <w:rsid w:val="003555A8"/>
    <w:rsid w:val="00357F8E"/>
    <w:rsid w:val="00491B1F"/>
    <w:rsid w:val="006570C6"/>
    <w:rsid w:val="0073127C"/>
    <w:rsid w:val="00810C22"/>
    <w:rsid w:val="0081552F"/>
    <w:rsid w:val="00850677"/>
    <w:rsid w:val="00963288"/>
    <w:rsid w:val="00980D88"/>
    <w:rsid w:val="00A64308"/>
    <w:rsid w:val="00B51EB4"/>
    <w:rsid w:val="00C36EF4"/>
    <w:rsid w:val="00D434EA"/>
    <w:rsid w:val="00D451A9"/>
    <w:rsid w:val="00D92A28"/>
    <w:rsid w:val="00DE2D82"/>
    <w:rsid w:val="00E0711E"/>
    <w:rsid w:val="00E36377"/>
    <w:rsid w:val="00EE7375"/>
    <w:rsid w:val="00F5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baseline="0"/>
              <a:t>Заболеваемость </a:t>
            </a:r>
            <a:r>
              <a:rPr lang="en-US" sz="1800" b="1" i="0" baseline="0"/>
              <a:t>Covid-19 </a:t>
            </a:r>
            <a:r>
              <a:rPr lang="ru-RU" sz="1800" b="1" i="0" baseline="0"/>
              <a:t>в сутки по Уральскому федеральному округу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numRef>
              <c:f>Лист1!$B$1:$AY$1</c:f>
              <c:numCache>
                <c:formatCode>d/m;@</c:formatCode>
                <c:ptCount val="50"/>
                <c:pt idx="0">
                  <c:v>43906</c:v>
                </c:pt>
                <c:pt idx="1">
                  <c:v>43907</c:v>
                </c:pt>
                <c:pt idx="2">
                  <c:v>43908</c:v>
                </c:pt>
                <c:pt idx="3">
                  <c:v>43909</c:v>
                </c:pt>
                <c:pt idx="4">
                  <c:v>43910</c:v>
                </c:pt>
                <c:pt idx="5">
                  <c:v>43911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43917</c:v>
                </c:pt>
                <c:pt idx="12">
                  <c:v>43918</c:v>
                </c:pt>
                <c:pt idx="13">
                  <c:v>43919</c:v>
                </c:pt>
                <c:pt idx="14">
                  <c:v>43920</c:v>
                </c:pt>
                <c:pt idx="15">
                  <c:v>43921</c:v>
                </c:pt>
                <c:pt idx="16">
                  <c:v>43922</c:v>
                </c:pt>
                <c:pt idx="17">
                  <c:v>43923</c:v>
                </c:pt>
                <c:pt idx="18">
                  <c:v>43924</c:v>
                </c:pt>
                <c:pt idx="19">
                  <c:v>43925</c:v>
                </c:pt>
                <c:pt idx="20">
                  <c:v>43926</c:v>
                </c:pt>
                <c:pt idx="21">
                  <c:v>43927</c:v>
                </c:pt>
                <c:pt idx="22">
                  <c:v>43928</c:v>
                </c:pt>
                <c:pt idx="23">
                  <c:v>43929</c:v>
                </c:pt>
                <c:pt idx="24">
                  <c:v>43930</c:v>
                </c:pt>
                <c:pt idx="25">
                  <c:v>43931</c:v>
                </c:pt>
                <c:pt idx="26">
                  <c:v>43932</c:v>
                </c:pt>
                <c:pt idx="27">
                  <c:v>43933</c:v>
                </c:pt>
                <c:pt idx="28">
                  <c:v>43934</c:v>
                </c:pt>
                <c:pt idx="29">
                  <c:v>43935</c:v>
                </c:pt>
                <c:pt idx="30">
                  <c:v>43936</c:v>
                </c:pt>
                <c:pt idx="31">
                  <c:v>43937</c:v>
                </c:pt>
                <c:pt idx="32">
                  <c:v>43938</c:v>
                </c:pt>
                <c:pt idx="33">
                  <c:v>43939</c:v>
                </c:pt>
                <c:pt idx="34">
                  <c:v>43940</c:v>
                </c:pt>
                <c:pt idx="35">
                  <c:v>43941</c:v>
                </c:pt>
                <c:pt idx="36">
                  <c:v>43942</c:v>
                </c:pt>
                <c:pt idx="37">
                  <c:v>43943</c:v>
                </c:pt>
                <c:pt idx="38">
                  <c:v>43944</c:v>
                </c:pt>
                <c:pt idx="39">
                  <c:v>43945</c:v>
                </c:pt>
                <c:pt idx="40">
                  <c:v>43946</c:v>
                </c:pt>
                <c:pt idx="41">
                  <c:v>43947</c:v>
                </c:pt>
                <c:pt idx="42">
                  <c:v>43948</c:v>
                </c:pt>
                <c:pt idx="43">
                  <c:v>43949</c:v>
                </c:pt>
                <c:pt idx="44">
                  <c:v>43950</c:v>
                </c:pt>
                <c:pt idx="45">
                  <c:v>43951</c:v>
                </c:pt>
                <c:pt idx="46">
                  <c:v>43952</c:v>
                </c:pt>
                <c:pt idx="47">
                  <c:v>43953</c:v>
                </c:pt>
                <c:pt idx="48">
                  <c:v>43954</c:v>
                </c:pt>
                <c:pt idx="49">
                  <c:v>43955</c:v>
                </c:pt>
              </c:numCache>
            </c:numRef>
          </c:cat>
          <c:val>
            <c:numRef>
              <c:f>Лист1!$B$8:$AY$8</c:f>
              <c:numCache>
                <c:formatCode>0</c:formatCode>
                <c:ptCount val="5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4</c:v>
                </c:pt>
                <c:pt idx="10">
                  <c:v>12</c:v>
                </c:pt>
                <c:pt idx="11">
                  <c:v>0</c:v>
                </c:pt>
                <c:pt idx="12">
                  <c:v>5</c:v>
                </c:pt>
                <c:pt idx="13">
                  <c:v>5</c:v>
                </c:pt>
                <c:pt idx="14">
                  <c:v>3</c:v>
                </c:pt>
                <c:pt idx="15">
                  <c:v>12</c:v>
                </c:pt>
                <c:pt idx="16">
                  <c:v>7</c:v>
                </c:pt>
                <c:pt idx="17">
                  <c:v>11</c:v>
                </c:pt>
                <c:pt idx="18">
                  <c:v>21</c:v>
                </c:pt>
                <c:pt idx="19">
                  <c:v>5</c:v>
                </c:pt>
                <c:pt idx="20">
                  <c:v>4</c:v>
                </c:pt>
                <c:pt idx="21">
                  <c:v>8</c:v>
                </c:pt>
                <c:pt idx="22">
                  <c:v>52</c:v>
                </c:pt>
                <c:pt idx="23">
                  <c:v>20</c:v>
                </c:pt>
                <c:pt idx="24">
                  <c:v>6</c:v>
                </c:pt>
                <c:pt idx="25">
                  <c:v>7</c:v>
                </c:pt>
                <c:pt idx="26">
                  <c:v>36</c:v>
                </c:pt>
                <c:pt idx="27">
                  <c:v>26</c:v>
                </c:pt>
                <c:pt idx="28">
                  <c:v>28</c:v>
                </c:pt>
                <c:pt idx="29">
                  <c:v>47</c:v>
                </c:pt>
                <c:pt idx="30">
                  <c:v>61</c:v>
                </c:pt>
                <c:pt idx="31">
                  <c:v>99</c:v>
                </c:pt>
                <c:pt idx="32">
                  <c:v>66</c:v>
                </c:pt>
                <c:pt idx="33">
                  <c:v>95</c:v>
                </c:pt>
                <c:pt idx="34">
                  <c:v>93</c:v>
                </c:pt>
                <c:pt idx="35">
                  <c:v>86</c:v>
                </c:pt>
                <c:pt idx="36">
                  <c:v>152</c:v>
                </c:pt>
                <c:pt idx="37">
                  <c:v>48</c:v>
                </c:pt>
                <c:pt idx="38">
                  <c:v>222</c:v>
                </c:pt>
                <c:pt idx="39">
                  <c:v>155</c:v>
                </c:pt>
                <c:pt idx="40">
                  <c:v>168</c:v>
                </c:pt>
                <c:pt idx="41">
                  <c:v>214</c:v>
                </c:pt>
                <c:pt idx="42">
                  <c:v>169</c:v>
                </c:pt>
                <c:pt idx="43">
                  <c:v>164</c:v>
                </c:pt>
                <c:pt idx="44">
                  <c:v>230</c:v>
                </c:pt>
                <c:pt idx="45">
                  <c:v>212</c:v>
                </c:pt>
                <c:pt idx="46">
                  <c:v>344</c:v>
                </c:pt>
                <c:pt idx="47">
                  <c:v>218</c:v>
                </c:pt>
                <c:pt idx="48">
                  <c:v>254</c:v>
                </c:pt>
                <c:pt idx="49">
                  <c:v>293</c:v>
                </c:pt>
              </c:numCache>
            </c:numRef>
          </c:val>
        </c:ser>
        <c:axId val="98756480"/>
        <c:axId val="98758016"/>
      </c:barChart>
      <c:dateAx>
        <c:axId val="9875648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1100"/>
            </a:pPr>
            <a:endParaRPr lang="ru-RU"/>
          </a:p>
        </c:txPr>
        <c:crossAx val="98758016"/>
        <c:crosses val="autoZero"/>
        <c:auto val="1"/>
        <c:lblOffset val="100"/>
      </c:dateAx>
      <c:valAx>
        <c:axId val="9875801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98756480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по Уральскому федеральному округу</a:t>
            </a:r>
          </a:p>
          <a:p>
            <a:pPr>
              <a:defRPr/>
            </a:pPr>
            <a:r>
              <a:rPr lang="ru-RU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Лист1!$B$1:$AY$1</c:f>
              <c:numCache>
                <c:formatCode>d/m;@</c:formatCode>
                <c:ptCount val="50"/>
                <c:pt idx="0">
                  <c:v>43906</c:v>
                </c:pt>
                <c:pt idx="1">
                  <c:v>43907</c:v>
                </c:pt>
                <c:pt idx="2">
                  <c:v>43908</c:v>
                </c:pt>
                <c:pt idx="3">
                  <c:v>43909</c:v>
                </c:pt>
                <c:pt idx="4">
                  <c:v>43910</c:v>
                </c:pt>
                <c:pt idx="5">
                  <c:v>43911</c:v>
                </c:pt>
                <c:pt idx="6">
                  <c:v>43912</c:v>
                </c:pt>
                <c:pt idx="7">
                  <c:v>43913</c:v>
                </c:pt>
                <c:pt idx="8">
                  <c:v>43914</c:v>
                </c:pt>
                <c:pt idx="9">
                  <c:v>43915</c:v>
                </c:pt>
                <c:pt idx="10">
                  <c:v>43916</c:v>
                </c:pt>
                <c:pt idx="11">
                  <c:v>43917</c:v>
                </c:pt>
                <c:pt idx="12">
                  <c:v>43918</c:v>
                </c:pt>
                <c:pt idx="13">
                  <c:v>43919</c:v>
                </c:pt>
                <c:pt idx="14">
                  <c:v>43920</c:v>
                </c:pt>
                <c:pt idx="15">
                  <c:v>43921</c:v>
                </c:pt>
                <c:pt idx="16">
                  <c:v>43922</c:v>
                </c:pt>
                <c:pt idx="17">
                  <c:v>43923</c:v>
                </c:pt>
                <c:pt idx="18">
                  <c:v>43924</c:v>
                </c:pt>
                <c:pt idx="19">
                  <c:v>43925</c:v>
                </c:pt>
                <c:pt idx="20">
                  <c:v>43926</c:v>
                </c:pt>
                <c:pt idx="21">
                  <c:v>43927</c:v>
                </c:pt>
                <c:pt idx="22">
                  <c:v>43928</c:v>
                </c:pt>
                <c:pt idx="23">
                  <c:v>43929</c:v>
                </c:pt>
                <c:pt idx="24">
                  <c:v>43930</c:v>
                </c:pt>
                <c:pt idx="25">
                  <c:v>43931</c:v>
                </c:pt>
                <c:pt idx="26">
                  <c:v>43932</c:v>
                </c:pt>
                <c:pt idx="27">
                  <c:v>43933</c:v>
                </c:pt>
                <c:pt idx="28">
                  <c:v>43934</c:v>
                </c:pt>
                <c:pt idx="29">
                  <c:v>43935</c:v>
                </c:pt>
                <c:pt idx="30">
                  <c:v>43936</c:v>
                </c:pt>
                <c:pt idx="31">
                  <c:v>43937</c:v>
                </c:pt>
                <c:pt idx="32">
                  <c:v>43938</c:v>
                </c:pt>
                <c:pt idx="33">
                  <c:v>43939</c:v>
                </c:pt>
                <c:pt idx="34">
                  <c:v>43940</c:v>
                </c:pt>
                <c:pt idx="35">
                  <c:v>43941</c:v>
                </c:pt>
                <c:pt idx="36">
                  <c:v>43942</c:v>
                </c:pt>
                <c:pt idx="37">
                  <c:v>43943</c:v>
                </c:pt>
                <c:pt idx="38">
                  <c:v>43944</c:v>
                </c:pt>
                <c:pt idx="39">
                  <c:v>43945</c:v>
                </c:pt>
                <c:pt idx="40">
                  <c:v>43946</c:v>
                </c:pt>
                <c:pt idx="41">
                  <c:v>43947</c:v>
                </c:pt>
                <c:pt idx="42">
                  <c:v>43948</c:v>
                </c:pt>
                <c:pt idx="43">
                  <c:v>43949</c:v>
                </c:pt>
                <c:pt idx="44">
                  <c:v>43950</c:v>
                </c:pt>
                <c:pt idx="45">
                  <c:v>43951</c:v>
                </c:pt>
                <c:pt idx="46">
                  <c:v>43952</c:v>
                </c:pt>
                <c:pt idx="47">
                  <c:v>43953</c:v>
                </c:pt>
                <c:pt idx="48">
                  <c:v>43954</c:v>
                </c:pt>
                <c:pt idx="49">
                  <c:v>43955</c:v>
                </c:pt>
              </c:numCache>
            </c:numRef>
          </c:cat>
          <c:val>
            <c:numRef>
              <c:f>Лист1!$B$9:$AY$9</c:f>
              <c:numCache>
                <c:formatCode>0</c:formatCode>
                <c:ptCount val="5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7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16</c:v>
                </c:pt>
                <c:pt idx="9">
                  <c:v>20</c:v>
                </c:pt>
                <c:pt idx="10">
                  <c:v>32</c:v>
                </c:pt>
                <c:pt idx="11">
                  <c:v>32</c:v>
                </c:pt>
                <c:pt idx="12">
                  <c:v>37</c:v>
                </c:pt>
                <c:pt idx="13">
                  <c:v>42</c:v>
                </c:pt>
                <c:pt idx="14">
                  <c:v>45</c:v>
                </c:pt>
                <c:pt idx="15">
                  <c:v>57</c:v>
                </c:pt>
                <c:pt idx="16">
                  <c:v>64</c:v>
                </c:pt>
                <c:pt idx="17">
                  <c:v>75</c:v>
                </c:pt>
                <c:pt idx="18">
                  <c:v>96</c:v>
                </c:pt>
                <c:pt idx="19">
                  <c:v>101</c:v>
                </c:pt>
                <c:pt idx="20">
                  <c:v>105</c:v>
                </c:pt>
                <c:pt idx="21">
                  <c:v>113</c:v>
                </c:pt>
                <c:pt idx="22">
                  <c:v>165</c:v>
                </c:pt>
                <c:pt idx="23">
                  <c:v>185</c:v>
                </c:pt>
                <c:pt idx="24">
                  <c:v>191</c:v>
                </c:pt>
                <c:pt idx="25">
                  <c:v>198</c:v>
                </c:pt>
                <c:pt idx="26">
                  <c:v>234</c:v>
                </c:pt>
                <c:pt idx="27">
                  <c:v>260</c:v>
                </c:pt>
                <c:pt idx="28">
                  <c:v>288</c:v>
                </c:pt>
                <c:pt idx="29">
                  <c:v>335</c:v>
                </c:pt>
                <c:pt idx="30">
                  <c:v>396</c:v>
                </c:pt>
                <c:pt idx="31">
                  <c:v>495</c:v>
                </c:pt>
                <c:pt idx="32">
                  <c:v>561</c:v>
                </c:pt>
                <c:pt idx="33">
                  <c:v>656</c:v>
                </c:pt>
                <c:pt idx="34">
                  <c:v>749</c:v>
                </c:pt>
                <c:pt idx="35">
                  <c:v>835</c:v>
                </c:pt>
                <c:pt idx="36">
                  <c:v>987</c:v>
                </c:pt>
                <c:pt idx="37">
                  <c:v>1035</c:v>
                </c:pt>
                <c:pt idx="38">
                  <c:v>1257</c:v>
                </c:pt>
                <c:pt idx="39">
                  <c:v>1412</c:v>
                </c:pt>
                <c:pt idx="40">
                  <c:v>1580</c:v>
                </c:pt>
                <c:pt idx="41">
                  <c:v>1794</c:v>
                </c:pt>
                <c:pt idx="42">
                  <c:v>1963</c:v>
                </c:pt>
                <c:pt idx="43">
                  <c:v>2127</c:v>
                </c:pt>
                <c:pt idx="44">
                  <c:v>2357</c:v>
                </c:pt>
                <c:pt idx="45">
                  <c:v>2569</c:v>
                </c:pt>
                <c:pt idx="46">
                  <c:v>2913</c:v>
                </c:pt>
                <c:pt idx="47">
                  <c:v>3131</c:v>
                </c:pt>
                <c:pt idx="48">
                  <c:v>3385</c:v>
                </c:pt>
                <c:pt idx="49">
                  <c:v>3678</c:v>
                </c:pt>
              </c:numCache>
            </c:numRef>
          </c:val>
        </c:ser>
        <c:marker val="1"/>
        <c:axId val="99576448"/>
        <c:axId val="99582336"/>
      </c:lineChart>
      <c:dateAx>
        <c:axId val="99576448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1050"/>
            </a:pPr>
            <a:endParaRPr lang="ru-RU"/>
          </a:p>
        </c:txPr>
        <c:crossAx val="99582336"/>
        <c:crosses val="autoZero"/>
        <c:auto val="1"/>
        <c:lblOffset val="100"/>
      </c:dateAx>
      <c:valAx>
        <c:axId val="99582336"/>
        <c:scaling>
          <c:orientation val="minMax"/>
        </c:scaling>
        <c:axPos val="l"/>
        <c:majorGridlines/>
        <c:numFmt formatCode="0" sourceLinked="1"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9576448"/>
        <c:crosses val="autoZero"/>
        <c:crossBetween val="between"/>
      </c:valAx>
    </c:plotArea>
    <c:plotVisOnly val="1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Максимова Аля</cp:lastModifiedBy>
  <cp:revision>13</cp:revision>
  <dcterms:created xsi:type="dcterms:W3CDTF">2020-04-30T10:11:00Z</dcterms:created>
  <dcterms:modified xsi:type="dcterms:W3CDTF">2020-05-04T08:39:00Z</dcterms:modified>
</cp:coreProperties>
</file>